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238342B" w:rsidP="0238342B" w:rsidRDefault="0238342B" w14:paraId="7A4EE07E" w14:textId="446ADA67">
      <w:pPr>
        <w:pStyle w:val="Normal"/>
        <w:suppressLineNumbers w:val="0"/>
        <w:bidi w:val="0"/>
        <w:spacing w:before="0" w:beforeAutospacing="off" w:after="0" w:afterAutospacing="off" w:line="276" w:lineRule="auto"/>
        <w:ind w:left="0" w:right="0"/>
        <w:jc w:val="left"/>
        <w:rPr>
          <w:b w:val="1"/>
          <w:bCs w:val="1"/>
        </w:rPr>
      </w:pPr>
      <w:r w:rsidRPr="0238342B" w:rsidR="0238342B">
        <w:rPr>
          <w:b w:val="1"/>
          <w:bCs w:val="1"/>
        </w:rPr>
        <w:t>MARK SAMPSON</w:t>
      </w:r>
    </w:p>
    <w:p w:rsidR="00DD798F" w:rsidP="0238342B" w:rsidRDefault="00000000" w14:paraId="00000002" w14:textId="1DF26707">
      <w:pPr>
        <w:jc w:val="left"/>
        <w:rPr>
          <w:lang w:val="en-US"/>
        </w:rPr>
      </w:pPr>
      <w:r w:rsidRPr="0238342B" w:rsidR="0238342B">
        <w:rPr>
          <w:lang w:val="en-US"/>
        </w:rPr>
        <w:t xml:space="preserve">07976661805 | </w:t>
      </w:r>
      <w:hyperlink r:id="R3dc3f5114ff94c03">
        <w:r w:rsidRPr="0238342B" w:rsidR="0238342B">
          <w:rPr>
            <w:rStyle w:val="Hyperlink"/>
            <w:lang w:val="en-US"/>
          </w:rPr>
          <w:t>mark@marksampsonportfolio.com</w:t>
        </w:r>
      </w:hyperlink>
      <w:r w:rsidRPr="0238342B" w:rsidR="0238342B">
        <w:rPr>
          <w:lang w:val="en-US"/>
        </w:rPr>
        <w:t xml:space="preserve"> | Wimbledon, London UK</w:t>
      </w:r>
    </w:p>
    <w:p w:rsidR="0238342B" w:rsidP="6D70DF48" w:rsidRDefault="0238342B" w14:paraId="7330D1E5" w14:textId="76346401">
      <w:pPr>
        <w:pStyle w:val="Normal"/>
        <w:bidi w:val="0"/>
        <w:spacing w:before="0" w:beforeAutospacing="off" w:after="0" w:afterAutospacing="off" w:line="276" w:lineRule="auto"/>
        <w:ind w:left="0" w:right="0"/>
        <w:jc w:val="left"/>
        <w:rPr>
          <w:rStyle w:val="Hyperlink"/>
          <w:b w:val="0"/>
          <w:bCs w:val="0"/>
          <w:i w:val="0"/>
          <w:iCs w:val="0"/>
          <w:caps w:val="0"/>
          <w:smallCaps w:val="0"/>
          <w:noProof w:val="0"/>
          <w:lang w:val="en-US"/>
        </w:rPr>
      </w:pPr>
      <w:r w:rsidRPr="6D70DF48" w:rsidR="6D70DF48">
        <w:rPr>
          <w:rFonts w:ascii="Helvetica" w:hAnsi="Helvetica" w:eastAsia="Helvetica" w:cs="Helvetica"/>
          <w:b w:val="0"/>
          <w:bCs w:val="0"/>
          <w:i w:val="0"/>
          <w:iCs w:val="0"/>
          <w:caps w:val="0"/>
          <w:smallCaps w:val="0"/>
          <w:noProof w:val="0"/>
          <w:color w:val="000000" w:themeColor="text1" w:themeTint="FF" w:themeShade="FF"/>
          <w:sz w:val="18"/>
          <w:szCs w:val="18"/>
          <w:lang w:val="en-US"/>
        </w:rPr>
        <w:t xml:space="preserve">Portfolio: </w:t>
      </w:r>
      <w:hyperlink r:id="R0bf1e6c924d74ebe">
        <w:r w:rsidRPr="6D70DF48" w:rsidR="6D70DF48">
          <w:rPr>
            <w:rStyle w:val="Hyperlink"/>
            <w:b w:val="0"/>
            <w:bCs w:val="0"/>
            <w:i w:val="0"/>
            <w:iCs w:val="0"/>
            <w:caps w:val="0"/>
            <w:smallCaps w:val="0"/>
            <w:strike w:val="0"/>
            <w:dstrike w:val="0"/>
            <w:noProof w:val="0"/>
            <w:lang w:val="en-US"/>
          </w:rPr>
          <w:t>marksampsonportfolio.com</w:t>
        </w:r>
      </w:hyperlink>
      <w:r w:rsidRPr="6D70DF48" w:rsidR="6D70DF48">
        <w:rPr>
          <w:rFonts w:ascii="Helvetica" w:hAnsi="Helvetica" w:eastAsia="Helvetica" w:cs="Helvetica"/>
          <w:b w:val="0"/>
          <w:bCs w:val="0"/>
          <w:i w:val="0"/>
          <w:iCs w:val="0"/>
          <w:caps w:val="0"/>
          <w:smallCaps w:val="0"/>
          <w:noProof w:val="0"/>
          <w:color w:val="000000" w:themeColor="text1" w:themeTint="FF" w:themeShade="FF"/>
          <w:sz w:val="18"/>
          <w:szCs w:val="18"/>
          <w:lang w:val="en-US"/>
        </w:rPr>
        <w:t xml:space="preserve"> (NDA Restricted </w:t>
      </w:r>
      <w:r w:rsidRPr="6D70DF48" w:rsidR="6D70DF48">
        <w:rPr>
          <w:rFonts w:ascii="Helvetica" w:hAnsi="Helvetica" w:eastAsia="Helvetica" w:cs="Helvetica"/>
          <w:b w:val="0"/>
          <w:bCs w:val="0"/>
          <w:i w:val="0"/>
          <w:iCs w:val="0"/>
          <w:caps w:val="0"/>
          <w:smallCaps w:val="0"/>
          <w:noProof w:val="0"/>
          <w:color w:val="000000" w:themeColor="text1" w:themeTint="FF" w:themeShade="FF"/>
          <w:sz w:val="18"/>
          <w:szCs w:val="18"/>
          <w:lang w:val="en-US"/>
        </w:rPr>
        <w:t>-  PW</w:t>
      </w:r>
      <w:r w:rsidRPr="6D70DF48" w:rsidR="6D70DF48">
        <w:rPr>
          <w:rFonts w:ascii="Helvetica" w:hAnsi="Helvetica" w:eastAsia="Helvetica" w:cs="Helvetica"/>
          <w:b w:val="0"/>
          <w:bCs w:val="0"/>
          <w:i w:val="0"/>
          <w:iCs w:val="0"/>
          <w:caps w:val="0"/>
          <w:smallCaps w:val="0"/>
          <w:noProof w:val="0"/>
          <w:color w:val="000000" w:themeColor="text1" w:themeTint="FF" w:themeShade="FF"/>
          <w:sz w:val="18"/>
          <w:szCs w:val="18"/>
          <w:lang w:val="en-US"/>
        </w:rPr>
        <w:t xml:space="preserve">: </w:t>
      </w:r>
      <w:r w:rsidRPr="6D70DF48" w:rsidR="6D70DF48">
        <w:rPr>
          <w:rFonts w:ascii="Helvetica" w:hAnsi="Helvetica" w:eastAsia="Helvetica" w:cs="Helvetica"/>
          <w:b w:val="0"/>
          <w:bCs w:val="0"/>
          <w:i w:val="0"/>
          <w:iCs w:val="0"/>
          <w:caps w:val="0"/>
          <w:smallCaps w:val="0"/>
          <w:noProof w:val="0"/>
          <w:color w:val="000000" w:themeColor="text1" w:themeTint="FF" w:themeShade="FF"/>
          <w:sz w:val="18"/>
          <w:szCs w:val="18"/>
          <w:lang w:val="en-US"/>
        </w:rPr>
        <w:t>teamwork)  |</w:t>
      </w:r>
      <w:r w:rsidRPr="6D70DF48" w:rsidR="6D70DF48">
        <w:rPr>
          <w:rFonts w:ascii="Helvetica" w:hAnsi="Helvetica" w:eastAsia="Helvetica" w:cs="Helvetica"/>
          <w:b w:val="0"/>
          <w:bCs w:val="0"/>
          <w:i w:val="0"/>
          <w:iCs w:val="0"/>
          <w:caps w:val="0"/>
          <w:smallCaps w:val="0"/>
          <w:noProof w:val="0"/>
          <w:color w:val="000000" w:themeColor="text1" w:themeTint="FF" w:themeShade="FF"/>
          <w:sz w:val="18"/>
          <w:szCs w:val="18"/>
          <w:lang w:val="en-US"/>
        </w:rPr>
        <w:t xml:space="preserve"> </w:t>
      </w:r>
      <w:hyperlink r:id="R93cbace6762c4078">
        <w:r w:rsidRPr="6D70DF48" w:rsidR="6D70DF48">
          <w:rPr>
            <w:rStyle w:val="Hyperlink"/>
            <w:b w:val="0"/>
            <w:bCs w:val="0"/>
            <w:i w:val="0"/>
            <w:iCs w:val="0"/>
            <w:caps w:val="0"/>
            <w:smallCaps w:val="0"/>
            <w:noProof w:val="0"/>
            <w:lang w:val="en-US"/>
          </w:rPr>
          <w:t>Linkedin Profile &gt;</w:t>
        </w:r>
      </w:hyperlink>
    </w:p>
    <w:p w:rsidR="00DD798F" w:rsidRDefault="00DD798F" w14:paraId="00000004" w14:textId="77777777">
      <w:pPr>
        <w:jc w:val="center"/>
      </w:pPr>
    </w:p>
    <w:p w:rsidR="00DD798F" w:rsidRDefault="00000000" w14:paraId="00000005" w14:textId="77777777">
      <w:pPr>
        <w:rPr>
          <w:b/>
        </w:rPr>
      </w:pPr>
      <w:r w:rsidRPr="0238342B" w:rsidR="0238342B">
        <w:rPr>
          <w:b w:val="1"/>
          <w:bCs w:val="1"/>
        </w:rPr>
        <w:t xml:space="preserve">PROFESSIONAL SUMMARY </w:t>
      </w:r>
    </w:p>
    <w:p w:rsidR="0238342B" w:rsidP="0238342B" w:rsidRDefault="0238342B" w14:paraId="2E2B273B" w14:textId="7798E3A6">
      <w:pPr>
        <w:pStyle w:val="Normal"/>
      </w:pPr>
      <w:r w:rsidRPr="6D70DF48" w:rsidR="6D70DF48">
        <w:rPr>
          <w:lang w:val="en-US"/>
        </w:rPr>
        <w:t xml:space="preserve">Experienced product design leader </w:t>
      </w:r>
      <w:r w:rsidRPr="6D70DF48" w:rsidR="6D70DF48">
        <w:rPr>
          <w:lang w:val="en-US"/>
        </w:rPr>
        <w:t>specialising</w:t>
      </w:r>
      <w:r w:rsidRPr="6D70DF48" w:rsidR="6D70DF48">
        <w:rPr>
          <w:lang w:val="en-US"/>
        </w:rPr>
        <w:t xml:space="preserve"> in customer-focused </w:t>
      </w:r>
      <w:r w:rsidRPr="6D70DF48" w:rsidR="6D70DF48">
        <w:rPr>
          <w:lang w:val="en-US"/>
        </w:rPr>
        <w:t>organisations</w:t>
      </w:r>
      <w:r w:rsidRPr="6D70DF48" w:rsidR="6D70DF48">
        <w:rPr>
          <w:lang w:val="en-US"/>
        </w:rPr>
        <w:t xml:space="preserve"> and digital transformations. Skilled in driving design thinking and processes to shape value propositions, roadmaps, future state journey mapping and product delivery. Known for motivating design teams to adopt flexible and analytical problem-solving approaches. </w:t>
      </w:r>
      <w:r w:rsidRPr="6D70DF48" w:rsidR="6D70DF48">
        <w:rPr>
          <w:lang w:val="en-US"/>
        </w:rPr>
        <w:t>Over</w:t>
      </w:r>
      <w:r w:rsidRPr="6D70DF48" w:rsidR="6D70DF48">
        <w:rPr>
          <w:lang w:val="en-US"/>
        </w:rPr>
        <w:t xml:space="preserve"> 20 years of problem-solving experience in major fintech, banking, </w:t>
      </w:r>
      <w:r w:rsidRPr="6D70DF48" w:rsidR="6D70DF48">
        <w:rPr>
          <w:lang w:val="en-US"/>
        </w:rPr>
        <w:t>logistics</w:t>
      </w:r>
      <w:r w:rsidRPr="6D70DF48" w:rsidR="6D70DF48">
        <w:rPr>
          <w:lang w:val="en-US"/>
        </w:rPr>
        <w:t>, and mobile B2B industries.</w:t>
      </w:r>
    </w:p>
    <w:p w:rsidR="00DD798F" w:rsidRDefault="00DD798F" w14:paraId="0000000C" w14:textId="77777777"/>
    <w:p w:rsidR="00DD798F" w:rsidRDefault="00000000" w14:paraId="0000000D" w14:textId="77777777">
      <w:r w:rsidRPr="6D70DF48" w:rsidR="6D70DF48">
        <w:rPr>
          <w:b w:val="1"/>
          <w:bCs w:val="1"/>
        </w:rPr>
        <w:t>EXPERIENCE</w:t>
      </w:r>
      <w:r w:rsidR="6D70DF48">
        <w:rPr/>
        <w:t xml:space="preserve"> </w:t>
      </w:r>
    </w:p>
    <w:p w:rsidR="6D70DF48" w:rsidP="6D70DF48" w:rsidRDefault="6D70DF48" w14:paraId="48DB1A64" w14:textId="0252DF4F">
      <w:pPr>
        <w:pStyle w:val="Normal"/>
      </w:pPr>
    </w:p>
    <w:p w:rsidR="00DD798F" w:rsidP="1A08ADFB" w:rsidRDefault="00000000" w14:paraId="0000000E" w14:textId="26A0967C">
      <w:pPr>
        <w:rPr>
          <w:b w:val="1"/>
          <w:bCs w:val="1"/>
          <w:i w:val="1"/>
          <w:iCs w:val="1"/>
        </w:rPr>
      </w:pPr>
      <w:r w:rsidRPr="1A08ADFB" w:rsidR="1A08ADFB">
        <w:rPr>
          <w:b w:val="1"/>
          <w:bCs w:val="1"/>
          <w:i w:val="1"/>
          <w:iCs w:val="1"/>
        </w:rPr>
        <w:t xml:space="preserve">Head of UI/UX, Visa Inc </w:t>
      </w:r>
      <w:r>
        <w:tab/>
      </w:r>
      <w:r>
        <w:tab/>
      </w:r>
      <w:r>
        <w:tab/>
      </w:r>
      <w:r>
        <w:tab/>
      </w:r>
      <w:r>
        <w:tab/>
      </w:r>
      <w:r>
        <w:tab/>
      </w:r>
      <w:r w:rsidRPr="1A08ADFB" w:rsidR="1A08ADFB">
        <w:rPr>
          <w:b w:val="1"/>
          <w:bCs w:val="1"/>
          <w:i w:val="1"/>
          <w:iCs w:val="1"/>
        </w:rPr>
        <w:t>October 2019 - Present</w:t>
      </w:r>
    </w:p>
    <w:p w:rsidR="0238342B" w:rsidP="0238342B" w:rsidRDefault="0238342B" w14:paraId="3AD68E20" w14:textId="6BE882FA">
      <w:pPr>
        <w:pStyle w:val="Normal"/>
        <w:numPr>
          <w:ilvl w:val="0"/>
          <w:numId w:val="1"/>
        </w:numPr>
        <w:rPr>
          <w:lang w:val="en-US"/>
        </w:rPr>
      </w:pPr>
      <w:r w:rsidRPr="0238342B" w:rsidR="0238342B">
        <w:rPr>
          <w:lang w:val="en-US"/>
        </w:rPr>
        <w:t>Scaled and managed a cross-functional design, development, and BA team, ensuring delivery to key roadmap timelines.</w:t>
      </w:r>
    </w:p>
    <w:p w:rsidR="0238342B" w:rsidP="0238342B" w:rsidRDefault="0238342B" w14:paraId="53394F40" w14:textId="2D3F2EDC">
      <w:pPr>
        <w:pStyle w:val="ListParagraph"/>
        <w:numPr>
          <w:ilvl w:val="0"/>
          <w:numId w:val="2"/>
        </w:numPr>
        <w:ind w:right="-20"/>
        <w:rPr/>
      </w:pPr>
      <w:r w:rsidRPr="0238342B" w:rsidR="0238342B">
        <w:rPr>
          <w:rFonts w:ascii="Arial" w:hAnsi="Arial" w:eastAsia="Arial" w:cs="Arial"/>
          <w:noProof w:val="0"/>
          <w:sz w:val="22"/>
          <w:szCs w:val="22"/>
          <w:lang w:val="en-US"/>
        </w:rPr>
        <w:t>Achieved results for FY23/24 by uplifting and delivering a major rebuild of the legacy internal payment + treasury applications for the core cross-border payments business.</w:t>
      </w:r>
    </w:p>
    <w:p w:rsidR="0238342B" w:rsidP="0238342B" w:rsidRDefault="0238342B" w14:paraId="7554C493" w14:textId="1F8BAE5B">
      <w:pPr>
        <w:pStyle w:val="ListParagraph"/>
        <w:numPr>
          <w:ilvl w:val="0"/>
          <w:numId w:val="3"/>
        </w:numPr>
        <w:ind w:right="-20"/>
        <w:rPr/>
      </w:pPr>
      <w:r w:rsidRPr="0238342B" w:rsidR="0238342B">
        <w:rPr>
          <w:rFonts w:ascii="Arial" w:hAnsi="Arial" w:eastAsia="Arial" w:cs="Arial"/>
          <w:noProof w:val="0"/>
          <w:sz w:val="22"/>
          <w:szCs w:val="22"/>
          <w:lang w:val="en-US"/>
        </w:rPr>
        <w:t>On track to save Visa upwards of $5m by reducing reliance on outsourced contractors and implementing efficient workflow practices within the UX Centre of Excellence, which supports the wider Visa Direct (B2B, B2C) business.</w:t>
      </w:r>
    </w:p>
    <w:p w:rsidR="0238342B" w:rsidP="0238342B" w:rsidRDefault="0238342B" w14:paraId="1072C4C5" w14:textId="01B425A3">
      <w:pPr>
        <w:pStyle w:val="ListParagraph"/>
        <w:numPr>
          <w:ilvl w:val="0"/>
          <w:numId w:val="4"/>
        </w:numPr>
        <w:ind w:right="-20"/>
        <w:rPr/>
      </w:pPr>
      <w:r w:rsidRPr="6D70DF48" w:rsidR="6D70DF48">
        <w:rPr>
          <w:rFonts w:ascii="Arial" w:hAnsi="Arial" w:eastAsia="Arial" w:cs="Arial"/>
          <w:noProof w:val="0"/>
          <w:sz w:val="22"/>
          <w:szCs w:val="22"/>
          <w:lang w:val="en-US"/>
        </w:rPr>
        <w:t>Facilitated the data center migration go-live on schedule without interruption to the day-to-day business by leading the team through adaptability and collaboration resulting in a 100% cyber security clearance and compliance.</w:t>
      </w:r>
    </w:p>
    <w:p w:rsidR="0238342B" w:rsidP="0238342B" w:rsidRDefault="0238342B" w14:paraId="46497DD2" w14:textId="21DD8E36">
      <w:pPr>
        <w:pStyle w:val="ListParagraph"/>
        <w:numPr>
          <w:ilvl w:val="0"/>
          <w:numId w:val="5"/>
        </w:numPr>
        <w:ind w:right="-20"/>
        <w:rPr/>
      </w:pPr>
      <w:r w:rsidRPr="0238342B" w:rsidR="0238342B">
        <w:rPr>
          <w:rFonts w:ascii="Arial" w:hAnsi="Arial" w:eastAsia="Arial" w:cs="Arial"/>
          <w:noProof w:val="0"/>
          <w:sz w:val="22"/>
          <w:szCs w:val="22"/>
          <w:lang w:val="en-US"/>
        </w:rPr>
        <w:t>Strategized and designed GenAi into all systems and workflows, educating users on how to obtain results from AI technology, thereby improving efficiency by 25%.</w:t>
      </w:r>
    </w:p>
    <w:p w:rsidR="0238342B" w:rsidP="0238342B" w:rsidRDefault="0238342B" w14:paraId="49047561" w14:textId="54AECDBB">
      <w:pPr>
        <w:pStyle w:val="ListParagraph"/>
        <w:numPr>
          <w:ilvl w:val="0"/>
          <w:numId w:val="6"/>
        </w:numPr>
        <w:ind w:right="-20"/>
        <w:rPr/>
      </w:pPr>
      <w:r w:rsidRPr="6D70DF48" w:rsidR="6D70DF48">
        <w:rPr>
          <w:rFonts w:ascii="Arial" w:hAnsi="Arial" w:eastAsia="Arial" w:cs="Arial"/>
          <w:noProof w:val="0"/>
          <w:sz w:val="22"/>
          <w:szCs w:val="22"/>
          <w:lang w:val="en-US"/>
        </w:rPr>
        <w:t>Collaborated with the global design system and VGAR/W3C accessibility standards teams within Visa to deliver multiple complex data-heavy user interfaces, data visualization dashboards, and mobile applications of 100% compliance, within budget and on time.</w:t>
      </w:r>
    </w:p>
    <w:p w:rsidR="0238342B" w:rsidP="0238342B" w:rsidRDefault="0238342B" w14:paraId="598EE1E5" w14:textId="0C8C4C21">
      <w:pPr>
        <w:pStyle w:val="ListParagraph"/>
        <w:numPr>
          <w:ilvl w:val="0"/>
          <w:numId w:val="7"/>
        </w:numPr>
        <w:ind w:right="-20"/>
        <w:rPr/>
      </w:pPr>
      <w:r w:rsidRPr="6D70DF48" w:rsidR="6D70DF48">
        <w:rPr>
          <w:rFonts w:ascii="Arial" w:hAnsi="Arial" w:eastAsia="Arial" w:cs="Arial"/>
          <w:noProof w:val="0"/>
          <w:sz w:val="22"/>
          <w:szCs w:val="22"/>
          <w:lang w:val="en-US"/>
        </w:rPr>
        <w:t>Organized engaging user 10+ experience workshops through FY23, conducted journey mapping and user research, and presented findings and solutions to users, stakeholders, and C-level management.</w:t>
      </w:r>
    </w:p>
    <w:p w:rsidR="0238342B" w:rsidP="0238342B" w:rsidRDefault="0238342B" w14:paraId="4C758E18" w14:textId="56D5B5FE">
      <w:pPr>
        <w:pStyle w:val="ListParagraph"/>
        <w:numPr>
          <w:ilvl w:val="0"/>
          <w:numId w:val="8"/>
        </w:numPr>
        <w:ind w:right="-20"/>
        <w:rPr/>
      </w:pPr>
      <w:r w:rsidRPr="0238342B" w:rsidR="0238342B">
        <w:rPr>
          <w:rFonts w:ascii="Arial" w:hAnsi="Arial" w:eastAsia="Arial" w:cs="Arial"/>
          <w:noProof w:val="0"/>
          <w:sz w:val="22"/>
          <w:szCs w:val="22"/>
          <w:lang w:val="en-US"/>
        </w:rPr>
        <w:t>Commanded the respect of stakeholders across multiple business streams up to C-Level by providing design analysis and strategic roadmaps that effectively communicated the UX design direction, enabling the project to scale and work efficiently.</w:t>
      </w:r>
    </w:p>
    <w:p w:rsidR="0238342B" w:rsidP="0238342B" w:rsidRDefault="0238342B" w14:paraId="556D69CF" w14:textId="189A573C">
      <w:pPr>
        <w:pStyle w:val="ListParagraph"/>
        <w:numPr>
          <w:ilvl w:val="0"/>
          <w:numId w:val="9"/>
        </w:numPr>
        <w:rPr/>
      </w:pPr>
      <w:r w:rsidRPr="0238342B" w:rsidR="0238342B">
        <w:rPr>
          <w:rFonts w:ascii="Arial" w:hAnsi="Arial" w:eastAsia="Arial" w:cs="Arial"/>
          <w:noProof w:val="0"/>
          <w:sz w:val="22"/>
          <w:szCs w:val="22"/>
          <w:lang w:val="en-US"/>
        </w:rPr>
        <w:t>Implemented solutions for new workflows to increase business efficiency while reducing exceptions resolutions and training time by 40%.</w:t>
      </w:r>
    </w:p>
    <w:p w:rsidR="00DD798F" w:rsidRDefault="00DD798F" w14:paraId="00000013" w14:textId="77777777"/>
    <w:p w:rsidR="6D70DF48" w:rsidP="6D70DF48" w:rsidRDefault="6D70DF48" w14:paraId="2F074286" w14:textId="16B1BAD4">
      <w:pPr>
        <w:pStyle w:val="Normal"/>
      </w:pPr>
    </w:p>
    <w:p w:rsidR="6D70DF48" w:rsidP="6D70DF48" w:rsidRDefault="6D70DF48" w14:paraId="43010DB9" w14:textId="14136C0B">
      <w:pPr>
        <w:pStyle w:val="Normal"/>
      </w:pPr>
    </w:p>
    <w:p w:rsidR="6D70DF48" w:rsidP="6D70DF48" w:rsidRDefault="6D70DF48" w14:paraId="1BF6FB6D" w14:textId="15641C2D">
      <w:pPr>
        <w:pStyle w:val="Normal"/>
      </w:pPr>
    </w:p>
    <w:p w:rsidR="00DD798F" w:rsidP="1EDAE1FA" w:rsidRDefault="00000000" w14:paraId="00000014" w14:textId="4E1133D5">
      <w:pPr>
        <w:rPr>
          <w:b w:val="1"/>
          <w:bCs w:val="1"/>
          <w:i w:val="1"/>
          <w:iCs w:val="1"/>
        </w:rPr>
      </w:pPr>
      <w:r w:rsidRPr="1EDAE1FA" w:rsidR="1EDAE1FA">
        <w:rPr>
          <w:b w:val="1"/>
          <w:bCs w:val="1"/>
          <w:i w:val="1"/>
          <w:iCs w:val="1"/>
        </w:rPr>
        <w:t xml:space="preserve">Lead UI/UX, AP Moller Maersk Shipping </w:t>
      </w:r>
      <w:r>
        <w:tab/>
      </w:r>
      <w:r>
        <w:tab/>
      </w:r>
      <w:r>
        <w:tab/>
      </w:r>
      <w:r>
        <w:tab/>
      </w:r>
      <w:r w:rsidRPr="1EDAE1FA" w:rsidR="1EDAE1FA">
        <w:rPr>
          <w:b w:val="1"/>
          <w:bCs w:val="1"/>
          <w:i w:val="1"/>
          <w:iCs w:val="1"/>
        </w:rPr>
        <w:t>July 2018 – October 2019</w:t>
      </w:r>
    </w:p>
    <w:p w:rsidR="0238342B" w:rsidP="0238342B" w:rsidRDefault="0238342B" w14:paraId="63DE16AD" w14:textId="7A37C62E">
      <w:pPr>
        <w:pStyle w:val="Normal"/>
        <w:numPr>
          <w:ilvl w:val="0"/>
          <w:numId w:val="1"/>
        </w:numPr>
        <w:rPr>
          <w:lang w:val="en-US"/>
        </w:rPr>
      </w:pPr>
      <w:r w:rsidRPr="0238342B" w:rsidR="0238342B">
        <w:rPr>
          <w:lang w:val="en-US"/>
        </w:rPr>
        <w:t>Led the design efforts for multiple projects on both internal operations and external logistics systems, mobile applications, and web interfaces. Demonstrated proficiency in UX/UI design methodologies.</w:t>
      </w:r>
    </w:p>
    <w:p w:rsidR="0238342B" w:rsidP="0238342B" w:rsidRDefault="0238342B" w14:paraId="3489F324" w14:textId="323137D4">
      <w:pPr>
        <w:pStyle w:val="ListParagraph"/>
        <w:numPr>
          <w:ilvl w:val="0"/>
          <w:numId w:val="10"/>
        </w:numPr>
        <w:ind w:right="-20"/>
        <w:rPr/>
      </w:pPr>
      <w:r w:rsidRPr="0238342B" w:rsidR="0238342B">
        <w:rPr>
          <w:rFonts w:ascii="Arial" w:hAnsi="Arial" w:eastAsia="Arial" w:cs="Arial"/>
          <w:noProof w:val="0"/>
          <w:sz w:val="22"/>
          <w:szCs w:val="22"/>
          <w:lang w:val="en-US"/>
        </w:rPr>
        <w:t>Conceptualized and delivered the Maersk visual design system, introducing innovative workflow concepts and providing critical design insights to C-level management. Resulted in improved user experience and streamlined operations.</w:t>
      </w:r>
    </w:p>
    <w:p w:rsidR="0238342B" w:rsidP="0238342B" w:rsidRDefault="0238342B" w14:paraId="209F630E" w14:textId="71029204">
      <w:pPr>
        <w:pStyle w:val="ListParagraph"/>
        <w:numPr>
          <w:ilvl w:val="0"/>
          <w:numId w:val="11"/>
        </w:numPr>
        <w:ind w:right="-20"/>
        <w:rPr/>
      </w:pPr>
      <w:r w:rsidRPr="0238342B" w:rsidR="0238342B">
        <w:rPr>
          <w:rFonts w:ascii="Arial" w:hAnsi="Arial" w:eastAsia="Arial" w:cs="Arial"/>
          <w:noProof w:val="0"/>
          <w:sz w:val="22"/>
          <w:szCs w:val="22"/>
          <w:lang w:val="en-US"/>
        </w:rPr>
        <w:t>Managed and guided mobile development teams (Android/Apple), ensuring alignment with design objectives and project goals.</w:t>
      </w:r>
    </w:p>
    <w:p w:rsidR="0238342B" w:rsidP="0238342B" w:rsidRDefault="0238342B" w14:paraId="7C25198F" w14:textId="79D48752">
      <w:pPr>
        <w:pStyle w:val="ListParagraph"/>
        <w:numPr>
          <w:ilvl w:val="0"/>
          <w:numId w:val="12"/>
        </w:numPr>
        <w:ind w:right="-20"/>
        <w:rPr/>
      </w:pPr>
      <w:r w:rsidRPr="6D70DF48" w:rsidR="6D70DF48">
        <w:rPr>
          <w:rFonts w:ascii="Arial" w:hAnsi="Arial" w:eastAsia="Arial" w:cs="Arial"/>
          <w:noProof w:val="0"/>
          <w:sz w:val="22"/>
          <w:szCs w:val="22"/>
          <w:lang w:val="en-US"/>
        </w:rPr>
        <w:t>Led</w:t>
      </w:r>
      <w:r w:rsidRPr="6D70DF48" w:rsidR="6D70DF48">
        <w:rPr>
          <w:rFonts w:ascii="Arial" w:hAnsi="Arial" w:eastAsia="Arial" w:cs="Arial"/>
          <w:noProof w:val="0"/>
          <w:sz w:val="22"/>
          <w:szCs w:val="22"/>
          <w:lang w:val="en-US"/>
        </w:rPr>
        <w:t xml:space="preserve"> engaging design workshops and research groups, mentoring junior </w:t>
      </w:r>
      <w:r w:rsidRPr="6D70DF48" w:rsidR="6D70DF48">
        <w:rPr>
          <w:rFonts w:ascii="Arial" w:hAnsi="Arial" w:eastAsia="Arial" w:cs="Arial"/>
          <w:noProof w:val="0"/>
          <w:sz w:val="22"/>
          <w:szCs w:val="22"/>
          <w:lang w:val="en-US"/>
        </w:rPr>
        <w:t>designers</w:t>
      </w:r>
      <w:r w:rsidRPr="6D70DF48" w:rsidR="6D70DF48">
        <w:rPr>
          <w:rFonts w:ascii="Arial" w:hAnsi="Arial" w:eastAsia="Arial" w:cs="Arial"/>
          <w:noProof w:val="0"/>
          <w:sz w:val="22"/>
          <w:szCs w:val="22"/>
          <w:lang w:val="en-US"/>
        </w:rPr>
        <w:t xml:space="preserve"> and conducting client insight sessions. Contributed to skill development and enhanced team collaboration.</w:t>
      </w:r>
    </w:p>
    <w:p w:rsidR="0238342B" w:rsidP="0238342B" w:rsidRDefault="0238342B" w14:paraId="3C443A01" w14:textId="6B509A6C">
      <w:pPr>
        <w:pStyle w:val="ListParagraph"/>
        <w:numPr>
          <w:ilvl w:val="0"/>
          <w:numId w:val="13"/>
        </w:numPr>
        <w:rPr/>
      </w:pPr>
      <w:r w:rsidRPr="0238342B" w:rsidR="0238342B">
        <w:rPr>
          <w:rFonts w:ascii="Arial" w:hAnsi="Arial" w:eastAsia="Arial" w:cs="Arial"/>
          <w:noProof w:val="0"/>
          <w:sz w:val="22"/>
          <w:szCs w:val="22"/>
          <w:lang w:val="en-US"/>
        </w:rPr>
        <w:t>Successfully executed a complete redesign of the Maersk B2B/B2C mobile application, leading to a remarkable 300% increase in usage within 2 months post-launch.</w:t>
      </w:r>
    </w:p>
    <w:p w:rsidR="00DD798F" w:rsidRDefault="00DD798F" w14:paraId="00000019" w14:textId="77777777"/>
    <w:p w:rsidR="6D70DF48" w:rsidP="6D70DF48" w:rsidRDefault="6D70DF48" w14:paraId="14BCF8CF" w14:textId="1929B5D2">
      <w:pPr>
        <w:pStyle w:val="Normal"/>
      </w:pPr>
    </w:p>
    <w:p w:rsidR="00DD798F" w:rsidP="1A08ADFB" w:rsidRDefault="00000000" w14:paraId="0000001A" w14:textId="7608A0D3">
      <w:pPr>
        <w:pStyle w:val="Normal"/>
        <w:rPr>
          <w:b w:val="1"/>
          <w:bCs w:val="1"/>
          <w:i w:val="1"/>
          <w:iCs w:val="1"/>
        </w:rPr>
      </w:pPr>
      <w:r w:rsidRPr="1A08ADFB" w:rsidR="1A08ADFB">
        <w:rPr>
          <w:b w:val="1"/>
          <w:bCs w:val="1"/>
          <w:i w:val="1"/>
          <w:iCs w:val="1"/>
        </w:rPr>
        <w:t xml:space="preserve">Team Lead UI/UX, Finastra </w:t>
      </w:r>
      <w:r>
        <w:tab/>
      </w:r>
      <w:r>
        <w:tab/>
      </w:r>
      <w:r>
        <w:tab/>
      </w:r>
      <w:r>
        <w:tab/>
      </w:r>
      <w:r>
        <w:tab/>
      </w:r>
      <w:r>
        <w:tab/>
      </w:r>
      <w:r w:rsidRPr="1A08ADFB" w:rsidR="1A08ADFB">
        <w:rPr>
          <w:b w:val="1"/>
          <w:bCs w:val="1"/>
          <w:i w:val="1"/>
          <w:iCs w:val="1"/>
        </w:rPr>
        <w:t>March 2013 – June 2018</w:t>
      </w:r>
    </w:p>
    <w:p w:rsidR="0238342B" w:rsidP="0238342B" w:rsidRDefault="0238342B" w14:paraId="2BEFE9F1" w14:textId="3E798A4A">
      <w:pPr>
        <w:pStyle w:val="Normal"/>
        <w:numPr>
          <w:ilvl w:val="0"/>
          <w:numId w:val="1"/>
        </w:numPr>
        <w:rPr>
          <w:lang w:val="en-US"/>
        </w:rPr>
      </w:pPr>
      <w:r w:rsidRPr="0238342B" w:rsidR="0238342B">
        <w:rPr>
          <w:lang w:val="en-US"/>
        </w:rPr>
        <w:t>Guided the Finastra full portfolio of banking software products, supervising design and delivery for core/retail banking, risk, trading, capital markets, digital channels, transaction, and corporate banking software applications.</w:t>
      </w:r>
    </w:p>
    <w:p w:rsidR="0238342B" w:rsidP="0238342B" w:rsidRDefault="0238342B" w14:paraId="2B46A077" w14:textId="0CC05348">
      <w:pPr>
        <w:pStyle w:val="ListParagraph"/>
        <w:numPr>
          <w:ilvl w:val="0"/>
          <w:numId w:val="14"/>
        </w:numPr>
        <w:ind w:right="-20"/>
        <w:rPr/>
      </w:pPr>
      <w:r w:rsidRPr="0238342B" w:rsidR="0238342B">
        <w:rPr>
          <w:rFonts w:ascii="Arial" w:hAnsi="Arial" w:eastAsia="Arial" w:cs="Arial"/>
          <w:noProof w:val="0"/>
          <w:sz w:val="22"/>
          <w:szCs w:val="22"/>
          <w:lang w:val="en-US"/>
        </w:rPr>
        <w:t>Collaborated with marketing to generate new future banking product ideas, contributing to product innovation and market competitiveness.</w:t>
      </w:r>
    </w:p>
    <w:p w:rsidR="0238342B" w:rsidP="0238342B" w:rsidRDefault="0238342B" w14:paraId="06DDA40C" w14:textId="71431FDC">
      <w:pPr>
        <w:pStyle w:val="ListParagraph"/>
        <w:numPr>
          <w:ilvl w:val="0"/>
          <w:numId w:val="15"/>
        </w:numPr>
        <w:ind w:right="-20"/>
        <w:rPr/>
      </w:pPr>
      <w:r w:rsidRPr="0238342B" w:rsidR="0238342B">
        <w:rPr>
          <w:rFonts w:ascii="Arial" w:hAnsi="Arial" w:eastAsia="Arial" w:cs="Arial"/>
          <w:noProof w:val="0"/>
          <w:sz w:val="22"/>
          <w:szCs w:val="22"/>
          <w:lang w:val="en-US"/>
        </w:rPr>
        <w:t>Implemented a global design system for the product suite, emphasizing adaptability as a key driver for product/dev teams. Resulted in improved efficiency and consistency across products.</w:t>
      </w:r>
    </w:p>
    <w:p w:rsidR="0238342B" w:rsidP="0238342B" w:rsidRDefault="0238342B" w14:paraId="66210A2E" w14:textId="52F965D5">
      <w:pPr>
        <w:pStyle w:val="ListParagraph"/>
        <w:numPr>
          <w:ilvl w:val="0"/>
          <w:numId w:val="16"/>
        </w:numPr>
        <w:ind w:right="-20"/>
        <w:rPr/>
      </w:pPr>
      <w:r w:rsidRPr="6D70DF48" w:rsidR="6D70DF48">
        <w:rPr>
          <w:rFonts w:ascii="Arial" w:hAnsi="Arial" w:eastAsia="Arial" w:cs="Arial"/>
          <w:noProof w:val="0"/>
          <w:sz w:val="22"/>
          <w:szCs w:val="22"/>
          <w:lang w:val="en-US"/>
        </w:rPr>
        <w:t xml:space="preserve">Spearheaded the design efforts for Fusion </w:t>
      </w:r>
      <w:r w:rsidRPr="6D70DF48" w:rsidR="6D70DF48">
        <w:rPr>
          <w:rFonts w:ascii="Arial" w:hAnsi="Arial" w:eastAsia="Arial" w:cs="Arial"/>
          <w:noProof w:val="0"/>
          <w:sz w:val="22"/>
          <w:szCs w:val="22"/>
          <w:lang w:val="en-US"/>
        </w:rPr>
        <w:t>LenderComm</w:t>
      </w:r>
      <w:r w:rsidRPr="6D70DF48" w:rsidR="6D70DF48">
        <w:rPr>
          <w:rFonts w:ascii="Arial" w:hAnsi="Arial" w:eastAsia="Arial" w:cs="Arial"/>
          <w:noProof w:val="0"/>
          <w:sz w:val="22"/>
          <w:szCs w:val="22"/>
          <w:lang w:val="en-US"/>
        </w:rPr>
        <w:t>, orchestrating the end-to-end transformation of the B2B syndicated lending supply chain for banking agents and lenders. Simplified smoother transactions and enhanced user experiences.</w:t>
      </w:r>
    </w:p>
    <w:p w:rsidR="0238342B" w:rsidP="0238342B" w:rsidRDefault="0238342B" w14:paraId="6110286B" w14:textId="5BDDEDF9">
      <w:pPr>
        <w:pStyle w:val="ListParagraph"/>
        <w:numPr>
          <w:ilvl w:val="0"/>
          <w:numId w:val="17"/>
        </w:numPr>
        <w:rPr>
          <w:rFonts w:ascii="Arial" w:hAnsi="Arial" w:eastAsia="Arial" w:cs="Arial"/>
          <w:noProof w:val="0"/>
          <w:sz w:val="22"/>
          <w:szCs w:val="22"/>
          <w:lang w:val="en-US"/>
        </w:rPr>
      </w:pPr>
      <w:r w:rsidRPr="0238342B" w:rsidR="0238342B">
        <w:rPr>
          <w:rFonts w:ascii="Arial" w:hAnsi="Arial" w:eastAsia="Arial" w:cs="Arial"/>
          <w:noProof w:val="0"/>
          <w:sz w:val="22"/>
          <w:szCs w:val="22"/>
          <w:lang w:val="en-US"/>
        </w:rPr>
        <w:t>Managed and administered Finastra's innovation program, Fusion Reactor, providing the platform and support for employees to innovate disruptive product ideas. Fostered a culture of innovation within the organization.</w:t>
      </w:r>
    </w:p>
    <w:p w:rsidR="0238342B" w:rsidP="0238342B" w:rsidRDefault="0238342B" w14:paraId="45FBE51F" w14:textId="525EDC0E">
      <w:pPr>
        <w:pStyle w:val="Normal"/>
        <w:rPr>
          <w:rFonts w:ascii="Arial" w:hAnsi="Arial" w:eastAsia="Arial" w:cs="Arial"/>
          <w:noProof w:val="0"/>
          <w:sz w:val="22"/>
          <w:szCs w:val="22"/>
          <w:lang w:val="en-US"/>
        </w:rPr>
      </w:pPr>
    </w:p>
    <w:p w:rsidR="6D70DF48" w:rsidP="6D70DF48" w:rsidRDefault="6D70DF48" w14:paraId="3665C6E7" w14:textId="566C24B4">
      <w:pPr>
        <w:pStyle w:val="Normal"/>
        <w:rPr>
          <w:rFonts w:ascii="Arial" w:hAnsi="Arial" w:eastAsia="Arial" w:cs="Arial"/>
          <w:noProof w:val="0"/>
          <w:sz w:val="22"/>
          <w:szCs w:val="22"/>
          <w:lang w:val="en-US"/>
        </w:rPr>
      </w:pPr>
    </w:p>
    <w:p w:rsidR="0238342B" w:rsidP="6D70DF48" w:rsidRDefault="0238342B" w14:paraId="1B7797D5" w14:textId="35DB4BA4">
      <w:pPr>
        <w:pStyle w:val="Normal"/>
        <w:rPr>
          <w:b w:val="1"/>
          <w:bCs w:val="1"/>
          <w:i w:val="1"/>
          <w:iCs w:val="1"/>
        </w:rPr>
      </w:pPr>
      <w:r w:rsidRPr="6D70DF48" w:rsidR="6D70DF48">
        <w:rPr>
          <w:b w:val="1"/>
          <w:bCs w:val="1"/>
          <w:i w:val="1"/>
          <w:iCs w:val="1"/>
        </w:rPr>
        <w:t>Lead UI/UX, Barclays Bank Plc</w:t>
      </w:r>
      <w:r>
        <w:tab/>
      </w:r>
      <w:r>
        <w:tab/>
      </w:r>
      <w:r>
        <w:tab/>
      </w:r>
      <w:r>
        <w:tab/>
      </w:r>
      <w:r w:rsidRPr="6D70DF48" w:rsidR="6D70DF48">
        <w:rPr>
          <w:b w:val="1"/>
          <w:bCs w:val="1"/>
          <w:i w:val="1"/>
          <w:iCs w:val="1"/>
        </w:rPr>
        <w:t xml:space="preserve">               March 2013 – June 2018</w:t>
      </w:r>
    </w:p>
    <w:p w:rsidR="0238342B" w:rsidP="0238342B" w:rsidRDefault="0238342B" w14:paraId="0934CDF4" w14:textId="3F2FE834">
      <w:pPr>
        <w:pStyle w:val="Normal"/>
        <w:numPr>
          <w:ilvl w:val="0"/>
          <w:numId w:val="1"/>
        </w:numPr>
        <w:rPr>
          <w:lang w:val="en-US"/>
        </w:rPr>
      </w:pPr>
      <w:r w:rsidRPr="0238342B" w:rsidR="0238342B">
        <w:rPr>
          <w:lang w:val="en-US"/>
        </w:rPr>
        <w:t>Consulted for Barclays Bank Digital UK, conducting research and performing UI design and UX improvements for the online interface of Barclays Retail/Business.</w:t>
      </w:r>
    </w:p>
    <w:p w:rsidR="0238342B" w:rsidP="0238342B" w:rsidRDefault="0238342B" w14:paraId="5A7BC09A" w14:textId="13A0A2E3">
      <w:pPr>
        <w:pStyle w:val="ListParagraph"/>
        <w:numPr>
          <w:ilvl w:val="0"/>
          <w:numId w:val="18"/>
        </w:numPr>
        <w:ind w:right="-20"/>
        <w:rPr/>
      </w:pPr>
      <w:r w:rsidRPr="0238342B" w:rsidR="0238342B">
        <w:rPr>
          <w:rFonts w:ascii="Arial" w:hAnsi="Arial" w:eastAsia="Arial" w:cs="Arial"/>
          <w:noProof w:val="0"/>
          <w:sz w:val="22"/>
          <w:szCs w:val="22"/>
          <w:lang w:val="en-US"/>
        </w:rPr>
        <w:t>Designed customer-facing applications for retail banking, enhancing user experiences and driving engagement.</w:t>
      </w:r>
    </w:p>
    <w:p w:rsidR="0238342B" w:rsidP="0238342B" w:rsidRDefault="0238342B" w14:paraId="3E9F66CC" w14:textId="6C56DB42">
      <w:pPr>
        <w:pStyle w:val="ListParagraph"/>
        <w:numPr>
          <w:ilvl w:val="0"/>
          <w:numId w:val="19"/>
        </w:numPr>
        <w:rPr>
          <w:rFonts w:ascii="Arial" w:hAnsi="Arial" w:eastAsia="Arial" w:cs="Arial"/>
          <w:noProof w:val="0"/>
          <w:sz w:val="22"/>
          <w:szCs w:val="22"/>
          <w:lang w:val="en-US"/>
        </w:rPr>
      </w:pPr>
      <w:r w:rsidRPr="0238342B" w:rsidR="0238342B">
        <w:rPr>
          <w:rFonts w:ascii="Arial" w:hAnsi="Arial" w:eastAsia="Arial" w:cs="Arial"/>
          <w:noProof w:val="0"/>
          <w:sz w:val="22"/>
          <w:szCs w:val="22"/>
          <w:lang w:val="en-US"/>
        </w:rPr>
        <w:t xml:space="preserve">Collaborated with the team on design system components, </w:t>
      </w:r>
      <w:r w:rsidRPr="0238342B" w:rsidR="0238342B">
        <w:rPr>
          <w:rFonts w:ascii="Arial" w:hAnsi="Arial" w:eastAsia="Arial" w:cs="Arial"/>
          <w:noProof w:val="0"/>
          <w:sz w:val="22"/>
          <w:szCs w:val="22"/>
          <w:lang w:val="en-US"/>
        </w:rPr>
        <w:t>facilitating</w:t>
      </w:r>
      <w:r w:rsidRPr="0238342B" w:rsidR="0238342B">
        <w:rPr>
          <w:rFonts w:ascii="Arial" w:hAnsi="Arial" w:eastAsia="Arial" w:cs="Arial"/>
          <w:noProof w:val="0"/>
          <w:sz w:val="22"/>
          <w:szCs w:val="22"/>
          <w:lang w:val="en-US"/>
        </w:rPr>
        <w:t xml:space="preserve"> the launch of new products and features to customers.</w:t>
      </w:r>
    </w:p>
    <w:p w:rsidR="0238342B" w:rsidP="0238342B" w:rsidRDefault="0238342B" w14:paraId="07DD6125" w14:textId="6F8DDAE8">
      <w:pPr>
        <w:pStyle w:val="Normal"/>
        <w:rPr>
          <w:rFonts w:ascii="Arial" w:hAnsi="Arial" w:eastAsia="Arial" w:cs="Arial"/>
          <w:noProof w:val="0"/>
          <w:sz w:val="22"/>
          <w:szCs w:val="22"/>
          <w:lang w:val="en-US"/>
        </w:rPr>
      </w:pPr>
    </w:p>
    <w:p w:rsidR="6D70DF48" w:rsidP="6D70DF48" w:rsidRDefault="6D70DF48" w14:paraId="448C32D2" w14:textId="43C2715C">
      <w:pPr>
        <w:pStyle w:val="Normal"/>
        <w:rPr>
          <w:rFonts w:ascii="Arial" w:hAnsi="Arial" w:eastAsia="Arial" w:cs="Arial"/>
          <w:noProof w:val="0"/>
          <w:sz w:val="22"/>
          <w:szCs w:val="22"/>
          <w:lang w:val="en-US"/>
        </w:rPr>
      </w:pPr>
    </w:p>
    <w:p w:rsidR="6D70DF48" w:rsidP="6D70DF48" w:rsidRDefault="6D70DF48" w14:paraId="5F219D68" w14:textId="6F283A02">
      <w:pPr>
        <w:pStyle w:val="Normal"/>
        <w:rPr>
          <w:rFonts w:ascii="Arial" w:hAnsi="Arial" w:eastAsia="Arial" w:cs="Arial"/>
          <w:noProof w:val="0"/>
          <w:sz w:val="22"/>
          <w:szCs w:val="22"/>
          <w:lang w:val="en-US"/>
        </w:rPr>
      </w:pPr>
    </w:p>
    <w:p w:rsidR="0238342B" w:rsidP="1A08ADFB" w:rsidRDefault="0238342B" w14:paraId="367C2905" w14:textId="119C6FBA">
      <w:pPr>
        <w:pStyle w:val="Normal"/>
        <w:rPr>
          <w:b w:val="1"/>
          <w:bCs w:val="1"/>
          <w:i w:val="1"/>
          <w:iCs w:val="1"/>
        </w:rPr>
      </w:pPr>
      <w:r w:rsidRPr="1A08ADFB" w:rsidR="1A08ADFB">
        <w:rPr>
          <w:b w:val="1"/>
          <w:bCs w:val="1"/>
          <w:i w:val="1"/>
          <w:iCs w:val="1"/>
        </w:rPr>
        <w:t>Creative Director, 138 Marketing</w:t>
      </w:r>
      <w:r>
        <w:tab/>
      </w:r>
      <w:r>
        <w:tab/>
      </w:r>
      <w:r>
        <w:tab/>
      </w:r>
      <w:r>
        <w:tab/>
      </w:r>
      <w:r>
        <w:tab/>
      </w:r>
      <w:r w:rsidRPr="1A08ADFB" w:rsidR="1A08ADFB">
        <w:rPr>
          <w:b w:val="1"/>
          <w:bCs w:val="1"/>
          <w:i w:val="1"/>
          <w:iCs w:val="1"/>
        </w:rPr>
        <w:t>July 2011 –November 2012</w:t>
      </w:r>
    </w:p>
    <w:p w:rsidR="0238342B" w:rsidP="0238342B" w:rsidRDefault="0238342B" w14:paraId="6E3BEE15" w14:textId="3F2FE834">
      <w:pPr>
        <w:pStyle w:val="Normal"/>
        <w:numPr>
          <w:ilvl w:val="0"/>
          <w:numId w:val="1"/>
        </w:numPr>
        <w:rPr>
          <w:lang w:val="en-US"/>
        </w:rPr>
      </w:pPr>
      <w:r w:rsidRPr="0238342B" w:rsidR="0238342B">
        <w:rPr>
          <w:lang w:val="en-US"/>
        </w:rPr>
        <w:t>Consulted for Barclays Bank Digital UK, conducting research and performing UI design and UX improvements for the online interface of Barclays Retail/Business.</w:t>
      </w:r>
    </w:p>
    <w:p w:rsidR="0238342B" w:rsidP="0238342B" w:rsidRDefault="0238342B" w14:paraId="03440FBB" w14:textId="056287B1">
      <w:pPr>
        <w:pStyle w:val="Normal"/>
        <w:rPr>
          <w:rFonts w:ascii="Arial" w:hAnsi="Arial" w:eastAsia="Arial" w:cs="Arial"/>
          <w:noProof w:val="0"/>
          <w:sz w:val="22"/>
          <w:szCs w:val="22"/>
          <w:lang w:val="en-US"/>
        </w:rPr>
      </w:pPr>
    </w:p>
    <w:p w:rsidR="6D70DF48" w:rsidP="6D70DF48" w:rsidRDefault="6D70DF48" w14:paraId="4D6894EC" w14:textId="1DA3DB02">
      <w:pPr>
        <w:pStyle w:val="Normal"/>
        <w:rPr>
          <w:rFonts w:ascii="Arial" w:hAnsi="Arial" w:eastAsia="Arial" w:cs="Arial"/>
          <w:noProof w:val="0"/>
          <w:sz w:val="22"/>
          <w:szCs w:val="22"/>
          <w:lang w:val="en-US"/>
        </w:rPr>
      </w:pPr>
    </w:p>
    <w:p w:rsidR="0238342B" w:rsidP="6D70DF48" w:rsidRDefault="0238342B" w14:paraId="7A8A50DC" w14:textId="2FD761F9">
      <w:pPr>
        <w:pStyle w:val="Normal"/>
        <w:rPr>
          <w:b w:val="1"/>
          <w:bCs w:val="1"/>
          <w:i w:val="1"/>
          <w:iCs w:val="1"/>
          <w:lang w:val="en-US"/>
        </w:rPr>
      </w:pPr>
      <w:r w:rsidRPr="6D70DF48" w:rsidR="6D70DF48">
        <w:rPr>
          <w:b w:val="1"/>
          <w:bCs w:val="1"/>
          <w:i w:val="1"/>
          <w:iCs w:val="1"/>
          <w:lang w:val="en-US"/>
        </w:rPr>
        <w:t>Creative Director, Virtual Ink</w:t>
      </w:r>
      <w:r>
        <w:tab/>
      </w:r>
      <w:r>
        <w:tab/>
      </w:r>
      <w:r>
        <w:tab/>
      </w:r>
      <w:r>
        <w:tab/>
      </w:r>
      <w:r w:rsidRPr="6D70DF48" w:rsidR="6D70DF48">
        <w:rPr>
          <w:b w:val="1"/>
          <w:bCs w:val="1"/>
          <w:i w:val="1"/>
          <w:iCs w:val="1"/>
          <w:lang w:val="en-US"/>
        </w:rPr>
        <w:t xml:space="preserve">          September 1997 –July 2011</w:t>
      </w:r>
    </w:p>
    <w:p w:rsidR="0238342B" w:rsidP="0238342B" w:rsidRDefault="0238342B" w14:paraId="167BD631" w14:textId="6AA69122">
      <w:pPr>
        <w:pStyle w:val="Normal"/>
        <w:numPr>
          <w:ilvl w:val="0"/>
          <w:numId w:val="1"/>
        </w:numPr>
        <w:rPr>
          <w:lang w:val="en-US"/>
        </w:rPr>
      </w:pPr>
      <w:r w:rsidRPr="0238342B" w:rsidR="0238342B">
        <w:rPr>
          <w:lang w:val="en-US"/>
        </w:rPr>
        <w:t>Digital design studio that delivered digital and print based solutions to a varied section of industries</w:t>
      </w:r>
    </w:p>
    <w:p w:rsidR="0238342B" w:rsidP="0238342B" w:rsidRDefault="0238342B" w14:paraId="51C09316" w14:textId="1ED1C83E">
      <w:pPr>
        <w:pStyle w:val="ListParagraph"/>
        <w:numPr>
          <w:ilvl w:val="0"/>
          <w:numId w:val="20"/>
        </w:numPr>
        <w:ind w:right="-20"/>
        <w:rPr/>
      </w:pPr>
      <w:r w:rsidRPr="0238342B" w:rsidR="0238342B">
        <w:rPr>
          <w:rFonts w:ascii="Arial" w:hAnsi="Arial" w:eastAsia="Arial" w:cs="Arial"/>
          <w:noProof w:val="0"/>
          <w:sz w:val="22"/>
          <w:szCs w:val="22"/>
          <w:lang w:val="en-US"/>
        </w:rPr>
        <w:t>Sales/New business development and creative direction</w:t>
      </w:r>
    </w:p>
    <w:p w:rsidR="0238342B" w:rsidP="0238342B" w:rsidRDefault="0238342B" w14:paraId="4F03C326" w14:textId="44C9D560">
      <w:pPr>
        <w:pStyle w:val="ListParagraph"/>
        <w:numPr>
          <w:ilvl w:val="0"/>
          <w:numId w:val="21"/>
        </w:numPr>
        <w:ind w:right="-20"/>
        <w:rPr/>
      </w:pPr>
      <w:r w:rsidRPr="0238342B" w:rsidR="0238342B">
        <w:rPr>
          <w:rFonts w:ascii="Arial" w:hAnsi="Arial" w:eastAsia="Arial" w:cs="Arial"/>
          <w:noProof w:val="0"/>
          <w:sz w:val="22"/>
          <w:szCs w:val="22"/>
          <w:lang w:val="en-US"/>
        </w:rPr>
        <w:t>Co-ordinated and managed projects of the studio</w:t>
      </w:r>
    </w:p>
    <w:p w:rsidR="0238342B" w:rsidP="0238342B" w:rsidRDefault="0238342B" w14:paraId="12838BCC" w14:textId="10DF9023">
      <w:pPr>
        <w:pStyle w:val="ListParagraph"/>
        <w:numPr>
          <w:ilvl w:val="0"/>
          <w:numId w:val="22"/>
        </w:numPr>
        <w:rPr/>
      </w:pPr>
      <w:r w:rsidRPr="0238342B" w:rsidR="0238342B">
        <w:rPr>
          <w:rFonts w:ascii="Arial" w:hAnsi="Arial" w:eastAsia="Arial" w:cs="Arial"/>
          <w:noProof w:val="0"/>
          <w:sz w:val="22"/>
          <w:szCs w:val="22"/>
          <w:lang w:val="en-US"/>
        </w:rPr>
        <w:t>Creative work from concept to production ranging from advertising and marketing campaigns, movie poster and DVD sleeve designs, PoS, web/digital design, music video production, press releases/EPKs and creative packaging.</w:t>
      </w:r>
    </w:p>
    <w:p w:rsidR="0238342B" w:rsidP="0238342B" w:rsidRDefault="0238342B" w14:paraId="5079534F" w14:textId="6349FF72">
      <w:pPr>
        <w:pStyle w:val="Normal"/>
        <w:rPr>
          <w:rFonts w:ascii="Arial" w:hAnsi="Arial" w:eastAsia="Arial" w:cs="Arial"/>
          <w:noProof w:val="0"/>
          <w:sz w:val="22"/>
          <w:szCs w:val="22"/>
          <w:lang w:val="en-US"/>
        </w:rPr>
      </w:pPr>
    </w:p>
    <w:p w:rsidR="0238342B" w:rsidP="0238342B" w:rsidRDefault="0238342B" w14:paraId="44CFD37C" w14:textId="4862B9CD">
      <w:pPr>
        <w:pStyle w:val="Normal"/>
        <w:rPr>
          <w:rFonts w:ascii="Arial" w:hAnsi="Arial" w:eastAsia="Arial" w:cs="Arial"/>
          <w:noProof w:val="0"/>
          <w:sz w:val="22"/>
          <w:szCs w:val="22"/>
          <w:lang w:val="en-US"/>
        </w:rPr>
      </w:pPr>
    </w:p>
    <w:p w:rsidR="00DD798F" w:rsidRDefault="00DD798F" w14:paraId="0000001F" w14:textId="77777777"/>
    <w:p w:rsidR="00DD798F" w:rsidRDefault="00000000" w14:paraId="00000020" w14:textId="77777777">
      <w:pPr>
        <w:rPr/>
      </w:pPr>
      <w:r w:rsidRPr="0238342B" w:rsidR="0238342B">
        <w:rPr>
          <w:b w:val="1"/>
          <w:bCs w:val="1"/>
        </w:rPr>
        <w:t>EDUCATION</w:t>
      </w:r>
    </w:p>
    <w:p w:rsidR="00DD798F" w:rsidP="6D70DF48" w:rsidRDefault="00000000" w14:paraId="00000021" w14:textId="32F2A0C5">
      <w:pPr>
        <w:pStyle w:val="Normal"/>
        <w:suppressLineNumbers w:val="0"/>
        <w:bidi w:val="0"/>
        <w:spacing w:before="0" w:beforeAutospacing="off" w:after="0" w:afterAutospacing="off" w:line="276" w:lineRule="auto"/>
        <w:ind w:left="0" w:right="0"/>
        <w:jc w:val="left"/>
        <w:rPr>
          <w:b w:val="1"/>
          <w:bCs w:val="1"/>
          <w:i w:val="1"/>
          <w:iCs w:val="1"/>
          <w:lang w:val="en-US"/>
        </w:rPr>
      </w:pPr>
      <w:r w:rsidRPr="6D70DF48" w:rsidR="6D70DF48">
        <w:rPr>
          <w:b w:val="1"/>
          <w:bCs w:val="1"/>
          <w:i w:val="1"/>
          <w:iCs w:val="1"/>
          <w:lang w:val="en-US"/>
        </w:rPr>
        <w:t>Certified UX</w:t>
      </w:r>
      <w:r>
        <w:tab/>
      </w:r>
      <w:r>
        <w:tab/>
      </w:r>
      <w:r>
        <w:tab/>
      </w:r>
      <w:r>
        <w:tab/>
      </w:r>
      <w:r>
        <w:tab/>
      </w:r>
      <w:r w:rsidRPr="6D70DF48" w:rsidR="6D70DF48">
        <w:rPr>
          <w:b w:val="1"/>
          <w:bCs w:val="1"/>
          <w:i w:val="1"/>
          <w:iCs w:val="1"/>
          <w:lang w:val="en-US"/>
        </w:rPr>
        <w:t xml:space="preserve">  </w:t>
      </w:r>
    </w:p>
    <w:p w:rsidR="00DD798F" w:rsidRDefault="00000000" w14:paraId="00000022" w14:textId="589DE2EB">
      <w:pPr>
        <w:rPr/>
      </w:pPr>
      <w:r w:rsidR="0238342B">
        <w:rPr/>
        <w:t xml:space="preserve">Nielsen Norman Group </w:t>
      </w:r>
    </w:p>
    <w:p w:rsidR="0238342B" w:rsidP="0238342B" w:rsidRDefault="0238342B" w14:paraId="3B099621" w14:textId="636BA7CF">
      <w:pPr>
        <w:pStyle w:val="Normal"/>
        <w:rPr/>
      </w:pPr>
    </w:p>
    <w:p w:rsidR="0238342B" w:rsidP="1A08ADFB" w:rsidRDefault="0238342B" w14:paraId="312B705E" w14:textId="0065D177">
      <w:pPr>
        <w:pStyle w:val="Normal"/>
        <w:suppressLineNumbers w:val="0"/>
        <w:bidi w:val="0"/>
        <w:spacing w:before="0" w:beforeAutospacing="off" w:after="0" w:afterAutospacing="off" w:line="276" w:lineRule="auto"/>
        <w:ind w:left="0" w:right="0"/>
        <w:jc w:val="left"/>
        <w:rPr>
          <w:b w:val="1"/>
          <w:bCs w:val="1"/>
          <w:i w:val="1"/>
          <w:iCs w:val="1"/>
          <w:lang w:val="en-US"/>
        </w:rPr>
      </w:pPr>
      <w:r w:rsidRPr="1A08ADFB" w:rsidR="1A08ADFB">
        <w:rPr>
          <w:b w:val="1"/>
          <w:bCs w:val="1"/>
          <w:i w:val="1"/>
          <w:iCs w:val="1"/>
          <w:lang w:val="en-US"/>
        </w:rPr>
        <w:t>HND Graphic Design</w:t>
      </w:r>
      <w:r>
        <w:tab/>
      </w:r>
      <w:r>
        <w:tab/>
      </w:r>
      <w:r>
        <w:tab/>
      </w:r>
      <w:r w:rsidRPr="1A08ADFB" w:rsidR="1A08ADFB">
        <w:rPr>
          <w:b w:val="1"/>
          <w:bCs w:val="1"/>
          <w:i w:val="1"/>
          <w:iCs w:val="1"/>
          <w:lang w:val="en-US"/>
        </w:rPr>
        <w:t xml:space="preserve">  </w:t>
      </w:r>
    </w:p>
    <w:p w:rsidR="0238342B" w:rsidP="0238342B" w:rsidRDefault="0238342B" w14:paraId="4C9504ED" w14:textId="38AC5582">
      <w:pPr>
        <w:pStyle w:val="Normal"/>
        <w:suppressLineNumbers w:val="0"/>
        <w:bidi w:val="0"/>
        <w:spacing w:before="0" w:beforeAutospacing="off" w:after="0" w:afterAutospacing="off" w:line="276" w:lineRule="auto"/>
        <w:ind w:left="0" w:right="0"/>
        <w:jc w:val="left"/>
        <w:rPr/>
      </w:pPr>
      <w:r w:rsidR="0238342B">
        <w:rPr/>
        <w:t>Newcastle College</w:t>
      </w:r>
    </w:p>
    <w:p w:rsidR="0238342B" w:rsidP="0238342B" w:rsidRDefault="0238342B" w14:paraId="40283E23" w14:textId="3A7299E5">
      <w:pPr>
        <w:pStyle w:val="Normal"/>
        <w:suppressLineNumbers w:val="0"/>
        <w:bidi w:val="0"/>
        <w:spacing w:before="0" w:beforeAutospacing="off" w:after="0" w:afterAutospacing="off" w:line="276" w:lineRule="auto"/>
        <w:ind w:left="0" w:right="0"/>
        <w:jc w:val="left"/>
        <w:rPr/>
      </w:pPr>
    </w:p>
    <w:p w:rsidR="0238342B" w:rsidP="1A08ADFB" w:rsidRDefault="0238342B" w14:paraId="144B6370" w14:textId="25797ED5">
      <w:pPr>
        <w:pStyle w:val="Normal"/>
        <w:suppressLineNumbers w:val="0"/>
        <w:bidi w:val="0"/>
        <w:spacing w:before="0" w:beforeAutospacing="off" w:after="0" w:afterAutospacing="off" w:line="276" w:lineRule="auto"/>
        <w:ind w:left="0" w:right="0"/>
        <w:jc w:val="left"/>
        <w:rPr>
          <w:b w:val="1"/>
          <w:bCs w:val="1"/>
          <w:i w:val="1"/>
          <w:iCs w:val="1"/>
          <w:lang w:val="en-US"/>
        </w:rPr>
      </w:pPr>
      <w:r w:rsidRPr="1A08ADFB" w:rsidR="1A08ADFB">
        <w:rPr>
          <w:b w:val="1"/>
          <w:bCs w:val="1"/>
          <w:i w:val="1"/>
          <w:iCs w:val="1"/>
          <w:lang w:val="en-US"/>
        </w:rPr>
        <w:t>BTEC Graphic Design</w:t>
      </w:r>
      <w:r>
        <w:tab/>
      </w:r>
      <w:r>
        <w:tab/>
      </w:r>
      <w:r>
        <w:tab/>
      </w:r>
      <w:r w:rsidRPr="1A08ADFB" w:rsidR="1A08ADFB">
        <w:rPr>
          <w:b w:val="1"/>
          <w:bCs w:val="1"/>
          <w:i w:val="1"/>
          <w:iCs w:val="1"/>
          <w:lang w:val="en-US"/>
        </w:rPr>
        <w:t xml:space="preserve">  </w:t>
      </w:r>
    </w:p>
    <w:p w:rsidR="0238342B" w:rsidP="0238342B" w:rsidRDefault="0238342B" w14:paraId="739C0800" w14:textId="38AC5582">
      <w:pPr>
        <w:pStyle w:val="Normal"/>
        <w:suppressLineNumbers w:val="0"/>
        <w:bidi w:val="0"/>
        <w:spacing w:before="0" w:beforeAutospacing="off" w:after="0" w:afterAutospacing="off" w:line="276" w:lineRule="auto"/>
        <w:ind w:left="0" w:right="0"/>
        <w:jc w:val="left"/>
        <w:rPr/>
      </w:pPr>
      <w:r w:rsidR="0238342B">
        <w:rPr/>
        <w:t>Newcastle College</w:t>
      </w:r>
    </w:p>
    <w:p w:rsidR="0238342B" w:rsidP="0238342B" w:rsidRDefault="0238342B" w14:paraId="44E8A7F3" w14:textId="393D14A2">
      <w:pPr>
        <w:pStyle w:val="Normal"/>
        <w:suppressLineNumbers w:val="0"/>
        <w:bidi w:val="0"/>
        <w:spacing w:before="0" w:beforeAutospacing="off" w:after="0" w:afterAutospacing="off" w:line="276" w:lineRule="auto"/>
        <w:ind w:left="0" w:right="0"/>
        <w:jc w:val="left"/>
        <w:rPr/>
      </w:pPr>
    </w:p>
    <w:p w:rsidR="0238342B" w:rsidP="0238342B" w:rsidRDefault="0238342B" w14:paraId="1DBE6113" w14:textId="323260DF">
      <w:pPr>
        <w:pStyle w:val="Normal"/>
        <w:rPr/>
      </w:pPr>
    </w:p>
    <w:p w:rsidR="00601B14" w:rsidRDefault="00601B14" w14:paraId="347C1515" w14:textId="77777777"/>
    <w:p w:rsidR="00601B14" w:rsidP="00601B14" w:rsidRDefault="00601B14" w14:paraId="4E7CE314" w14:textId="77777777">
      <w:pPr>
        <w:rPr>
          <w:b/>
        </w:rPr>
      </w:pPr>
      <w:r w:rsidRPr="0238342B" w:rsidR="0238342B">
        <w:rPr>
          <w:b w:val="1"/>
          <w:bCs w:val="1"/>
        </w:rPr>
        <w:t>SKILLS</w:t>
      </w:r>
    </w:p>
    <w:p w:rsidR="0238342B" w:rsidP="0238342B" w:rsidRDefault="0238342B" w14:paraId="252D6681" w14:textId="0E90B3B6">
      <w:pPr>
        <w:pStyle w:val="Normal"/>
        <w:rPr/>
      </w:pPr>
    </w:p>
    <w:p w:rsidR="0238342B" w:rsidP="0238342B" w:rsidRDefault="0238342B" w14:paraId="4FC2341E" w14:textId="0BBC2936">
      <w:pPr>
        <w:pStyle w:val="Normal"/>
        <w:rPr/>
      </w:pPr>
      <w:r w:rsidR="0238342B">
        <w:rPr/>
        <w:t>Customer Journey Mapping, Ai Experience, Information Architecture, Human Computer Interaction, Usability Testing, Agile, User Interface Design, Interaction Design, Adobe Creative Suite/Figma</w:t>
      </w:r>
    </w:p>
    <w:p w:rsidR="00DD798F" w:rsidRDefault="00DD798F" w14:paraId="00000023" w14:textId="77777777">
      <w:pPr>
        <w:rPr/>
      </w:pPr>
    </w:p>
    <w:p w:rsidR="0238342B" w:rsidP="0238342B" w:rsidRDefault="0238342B" w14:paraId="6159ECF4" w14:textId="7D2CC02B">
      <w:pPr>
        <w:pStyle w:val="Normal"/>
        <w:suppressLineNumbers w:val="0"/>
        <w:bidi w:val="0"/>
        <w:spacing w:before="0" w:beforeAutospacing="off" w:after="0" w:afterAutospacing="off" w:line="276" w:lineRule="auto"/>
        <w:ind w:left="0" w:right="0"/>
        <w:jc w:val="left"/>
        <w:rPr/>
      </w:pPr>
      <w:r w:rsidRPr="0238342B" w:rsidR="0238342B">
        <w:rPr>
          <w:b w:val="1"/>
          <w:bCs w:val="1"/>
        </w:rPr>
        <w:t>INTERESTS</w:t>
      </w:r>
    </w:p>
    <w:p w:rsidR="00DD798F" w:rsidP="0238342B" w:rsidRDefault="00000000" w14:paraId="21B086DE" w14:textId="7C1EDC23">
      <w:pPr>
        <w:numPr>
          <w:ilvl w:val="0"/>
          <w:numId w:val="1"/>
        </w:numPr>
        <w:rPr>
          <w:lang w:val="en-US"/>
        </w:rPr>
      </w:pPr>
      <w:r w:rsidRPr="0238342B" w:rsidR="0238342B">
        <w:rPr>
          <w:lang w:val="en-US"/>
        </w:rPr>
        <w:t>Oil painting</w:t>
      </w:r>
    </w:p>
    <w:p w:rsidR="00DD798F" w:rsidP="0238342B" w:rsidRDefault="00000000" w14:paraId="22F5A571" w14:textId="62FB344C">
      <w:pPr>
        <w:numPr>
          <w:ilvl w:val="0"/>
          <w:numId w:val="1"/>
        </w:numPr>
        <w:rPr>
          <w:lang w:val="en-US"/>
        </w:rPr>
      </w:pPr>
      <w:r w:rsidRPr="0238342B" w:rsidR="0238342B">
        <w:rPr>
          <w:lang w:val="en-US"/>
        </w:rPr>
        <w:t xml:space="preserve">Dog walking </w:t>
      </w:r>
    </w:p>
    <w:p w:rsidR="00DD798F" w:rsidP="0238342B" w:rsidRDefault="00000000" w14:paraId="28DA4B12" w14:textId="2C90FDFC">
      <w:pPr>
        <w:numPr>
          <w:ilvl w:val="0"/>
          <w:numId w:val="1"/>
        </w:numPr>
        <w:rPr>
          <w:lang w:val="en-US"/>
        </w:rPr>
      </w:pPr>
      <w:r w:rsidRPr="0238342B" w:rsidR="0238342B">
        <w:rPr>
          <w:lang w:val="en-US"/>
        </w:rPr>
        <w:t>Skiing</w:t>
      </w:r>
      <w:r w:rsidRPr="0238342B" w:rsidR="0238342B">
        <w:rPr>
          <w:lang w:val="en-US"/>
        </w:rPr>
        <w:t xml:space="preserve">      </w:t>
      </w:r>
    </w:p>
    <w:p w:rsidR="00DD798F" w:rsidRDefault="00000000" w14:paraId="00000027" w14:textId="0168FA9A">
      <w:pPr>
        <w:numPr>
          <w:ilvl w:val="0"/>
          <w:numId w:val="1"/>
        </w:numPr>
        <w:rPr/>
      </w:pPr>
      <w:r w:rsidRPr="0238342B" w:rsidR="0238342B">
        <w:rPr>
          <w:lang w:val="en-US"/>
        </w:rPr>
        <w:t xml:space="preserve">Golf               </w:t>
      </w:r>
    </w:p>
    <w:sectPr w:rsidR="00DD798F">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3af2f7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3e007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368bc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e19eb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95229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9c79b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06b5e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c6067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fbc91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5f0f2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39550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139b5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5bbe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d1d26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74314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48582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f7a3f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a7463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c6382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b6699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bab45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A993737"/>
    <w:multiLevelType w:val="multilevel"/>
    <w:tmpl w:val="F434F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36833378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8F"/>
    <w:rsid w:val="00601B14"/>
    <w:rsid w:val="00DD798F"/>
    <w:rsid w:val="0238342B"/>
    <w:rsid w:val="1A08ADFB"/>
    <w:rsid w:val="1EDAE1FA"/>
    <w:rsid w:val="6D70D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8662C"/>
  <w15:docId w15:val="{816D2B77-433A-8342-B3D7-6E1A41E83B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mailto:mark@marksampsonportfolio.com" TargetMode="External" Id="R3dc3f5114ff94c03" /><Relationship Type="http://schemas.openxmlformats.org/officeDocument/2006/relationships/hyperlink" Target="http://www.marksampsonportfolio.com/" TargetMode="External" Id="R0bf1e6c924d74ebe" /><Relationship Type="http://schemas.openxmlformats.org/officeDocument/2006/relationships/hyperlink" Target="https://www.linkedin.com/in/marksampsondesigner" TargetMode="External" Id="R93cbace6762c40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Vox NBaker</lastModifiedBy>
  <revision>6</revision>
  <dcterms:created xsi:type="dcterms:W3CDTF">2023-04-25T23:55:00.0000000Z</dcterms:created>
  <dcterms:modified xsi:type="dcterms:W3CDTF">2024-04-22T16:32:28.6916784Z</dcterms:modified>
</coreProperties>
</file>